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70DA" w14:textId="77777777" w:rsidR="0047265F" w:rsidRPr="00C504EC" w:rsidRDefault="0047265F" w:rsidP="004726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04EC">
        <w:rPr>
          <w:rFonts w:ascii="Times New Roman" w:hAnsi="Times New Roman" w:cs="Times New Roman"/>
          <w:b/>
          <w:bCs/>
          <w:sz w:val="24"/>
          <w:szCs w:val="24"/>
        </w:rPr>
        <w:t>PASIŪLYMŲ VERTINIMO KRITERIJAI IR VERTINIMO TVARKA</w:t>
      </w:r>
    </w:p>
    <w:p w14:paraId="7BD07B9A" w14:textId="77777777" w:rsidR="0073530C" w:rsidRPr="00C504EC" w:rsidRDefault="00FF3B90" w:rsidP="0073530C">
      <w:pPr>
        <w:pStyle w:val="Sraopastraip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504EC">
        <w:rPr>
          <w:rFonts w:ascii="Times New Roman" w:hAnsi="Times New Roman" w:cs="Times New Roman"/>
        </w:rPr>
        <w:t>Perkančiosios organizacijos neatmesti pasiūlymai vertinami taikant ekonomiškai naudingiausio pasiūlymo vertinimo kriterijus, kai vertinama kaina ir kokybė.</w:t>
      </w:r>
    </w:p>
    <w:p w14:paraId="1F3F8BDA" w14:textId="1C4AC767" w:rsidR="00FF3B90" w:rsidRPr="00C504EC" w:rsidRDefault="00FF3B90" w:rsidP="0073530C">
      <w:pPr>
        <w:pStyle w:val="Sraopastraip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504EC">
        <w:rPr>
          <w:rFonts w:ascii="Times New Roman" w:hAnsi="Times New Roman" w:cs="Times New Roman"/>
        </w:rPr>
        <w:t>Ekonomiškai naudingiausias pasiūlymas – tai pasiūlymas, kurio balų suma, apskaičiuota pagal toliau nustatytus pasiūlymų vertinimo kriterijus ir sąlygas, yra didžiausia.</w:t>
      </w:r>
    </w:p>
    <w:p w14:paraId="4F6A530C" w14:textId="77777777" w:rsidR="0073530C" w:rsidRPr="00C504EC" w:rsidRDefault="0073530C" w:rsidP="007353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E4E23D" w14:textId="4665EE0D" w:rsidR="00FF3B90" w:rsidRPr="00C504EC" w:rsidRDefault="00FF3B90" w:rsidP="007353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4EC">
        <w:rPr>
          <w:rFonts w:ascii="Times New Roman" w:hAnsi="Times New Roman" w:cs="Times New Roman"/>
          <w:sz w:val="24"/>
          <w:szCs w:val="24"/>
        </w:rPr>
        <w:t>Numatytų vertinimo kriterijų lyginamieji svoriai:</w:t>
      </w:r>
    </w:p>
    <w:p w14:paraId="5EC83944" w14:textId="77777777" w:rsidR="00FF3B90" w:rsidRPr="00C504EC" w:rsidRDefault="00FF3B90" w:rsidP="007353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4EC">
        <w:rPr>
          <w:rFonts w:ascii="Times New Roman" w:hAnsi="Times New Roman" w:cs="Times New Roman"/>
          <w:sz w:val="24"/>
          <w:szCs w:val="24"/>
        </w:rPr>
        <w:t>1) Kaina (K) – 60;</w:t>
      </w:r>
    </w:p>
    <w:p w14:paraId="4249D040" w14:textId="77777777" w:rsidR="00FF3B90" w:rsidRPr="00C504EC" w:rsidRDefault="00FF3B90" w:rsidP="007353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4EC">
        <w:rPr>
          <w:rFonts w:ascii="Times New Roman" w:hAnsi="Times New Roman" w:cs="Times New Roman"/>
          <w:sz w:val="24"/>
          <w:szCs w:val="24"/>
        </w:rPr>
        <w:t>2) Techniniai pranašumai (T) – 40;</w:t>
      </w:r>
    </w:p>
    <w:p w14:paraId="590F98CE" w14:textId="77777777" w:rsidR="0073530C" w:rsidRPr="00C504EC" w:rsidRDefault="0073530C" w:rsidP="007353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24D6E89" w14:textId="4DB2A277" w:rsidR="00FF3B90" w:rsidRPr="00C504EC" w:rsidRDefault="00FF3B90" w:rsidP="007353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4EC">
        <w:rPr>
          <w:rFonts w:ascii="Times New Roman" w:hAnsi="Times New Roman" w:cs="Times New Roman"/>
          <w:b/>
          <w:bCs/>
          <w:i/>
          <w:iCs/>
          <w:sz w:val="24"/>
          <w:szCs w:val="24"/>
        </w:rPr>
        <w:t>Vertinimo kriterijai ir jų parametrų lyginamieji svoriai:</w:t>
      </w:r>
    </w:p>
    <w:tbl>
      <w:tblPr>
        <w:tblW w:w="0" w:type="auto"/>
        <w:tblInd w:w="118" w:type="dxa"/>
        <w:tblLook w:val="04A0" w:firstRow="1" w:lastRow="0" w:firstColumn="1" w:lastColumn="0" w:noHBand="0" w:noVBand="1"/>
      </w:tblPr>
      <w:tblGrid>
        <w:gridCol w:w="556"/>
        <w:gridCol w:w="6542"/>
        <w:gridCol w:w="1162"/>
        <w:gridCol w:w="1922"/>
        <w:gridCol w:w="3638"/>
      </w:tblGrid>
      <w:tr w:rsidR="00FF3B90" w:rsidRPr="00C504EC" w14:paraId="2ED23651" w14:textId="77777777" w:rsidTr="00C83AEE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F963777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ABBD2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Parametro lyginamasis svoris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26459B5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Lyginamasis svoris ekonominio naudingumo įvertinime</w:t>
            </w:r>
          </w:p>
        </w:tc>
      </w:tr>
      <w:tr w:rsidR="00FF3B90" w:rsidRPr="00C504EC" w14:paraId="486202DF" w14:textId="77777777" w:rsidTr="00C83AEE"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17A98CB" w14:textId="77777777" w:rsidR="00FF3B90" w:rsidRPr="00C504EC" w:rsidRDefault="00FF3B90" w:rsidP="00C83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Kaina (K)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74475A4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X=60</w:t>
            </w:r>
          </w:p>
        </w:tc>
      </w:tr>
      <w:tr w:rsidR="00FF3B90" w:rsidRPr="00C504EC" w14:paraId="4CED0332" w14:textId="77777777" w:rsidTr="00C83AEE"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150D3C" w14:textId="77777777" w:rsidR="00FF3B90" w:rsidRPr="00C504EC" w:rsidRDefault="00FF3B90" w:rsidP="00C83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Techniniai pranašumai (T)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9A9AA0A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Y=40</w:t>
            </w:r>
          </w:p>
        </w:tc>
      </w:tr>
      <w:tr w:rsidR="00FF3B90" w:rsidRPr="00C504EC" w14:paraId="40E6D52B" w14:textId="77777777" w:rsidTr="00C83AE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06C88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06F4E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Parametrai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ACB45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yra/nėra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04D7ED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8DC9256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FF3B90" w:rsidRPr="00C504EC" w14:paraId="604289A5" w14:textId="77777777" w:rsidTr="00C83AE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28CAA0F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T1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6500AE" w14:textId="77777777" w:rsidR="00FF3B90" w:rsidRPr="00C504EC" w:rsidRDefault="00FF3B90" w:rsidP="00C83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Bendrasis dinaminis diapazonas &gt; 380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7D72C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Statinis: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br/>
              <w:t>(yra/nėra)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68328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L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vertAlign w:val="subscript"/>
                <w:lang w:eastAsia="lt-LT"/>
              </w:rPr>
              <w:t>1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= 0,10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0C27D02" w14:textId="5D543CA5" w:rsidR="00FF3B90" w:rsidRPr="00C504EC" w:rsidRDefault="009A1E0E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4713E">
              <w:rPr>
                <w:rFonts w:ascii="Times New Roman" w:hAnsi="Times New Roman" w:cs="Times New Roman"/>
                <w:sz w:val="24"/>
                <w:szCs w:val="24"/>
              </w:rPr>
              <w:t>Kartu su pasiūlymu tiekėjas turi pateikti dokumentus, patvirtinančius atitiktį reikalavimui.</w:t>
            </w:r>
          </w:p>
        </w:tc>
      </w:tr>
      <w:tr w:rsidR="00FF3B90" w:rsidRPr="00C504EC" w14:paraId="42C59B80" w14:textId="77777777" w:rsidTr="00C83AE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3A76990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T2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9A55B" w14:textId="7ECB173A" w:rsidR="00FF3B90" w:rsidRPr="00C504EC" w:rsidRDefault="00FF3B90" w:rsidP="00C83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Linijinio daviklio </w:t>
            </w:r>
            <w:r w:rsidR="007672D5" w:rsidRPr="00C504EC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 xml:space="preserve">(techninės specifikacijos 1 lentelės </w:t>
            </w:r>
            <w:r w:rsidR="007672D5" w:rsidRPr="00C504EC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sz w:val="24"/>
                <w:szCs w:val="24"/>
                <w:lang w:eastAsia="lt-LT"/>
              </w:rPr>
              <w:t>4.</w:t>
            </w:r>
            <w:r w:rsidR="007672D5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sz w:val="24"/>
                <w:szCs w:val="24"/>
                <w:lang w:eastAsia="lt-LT"/>
              </w:rPr>
              <w:t>2</w:t>
            </w:r>
            <w:r w:rsidR="007672D5" w:rsidRPr="00C504EC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sz w:val="24"/>
                <w:szCs w:val="24"/>
                <w:lang w:eastAsia="lt-LT"/>
              </w:rPr>
              <w:t>. p</w:t>
            </w:r>
            <w:r w:rsidR="007672D5" w:rsidRPr="00C504EC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>.)</w:t>
            </w:r>
            <w:r w:rsidR="007672D5"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elementų skaičius ≥ 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99190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Statinis: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br/>
              <w:t>(yra/nėra)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224BE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L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vertAlign w:val="subscript"/>
                <w:lang w:eastAsia="lt-LT"/>
              </w:rPr>
              <w:t>2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= 0,20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6F86849" w14:textId="2CB00B5B" w:rsidR="00FF3B90" w:rsidRPr="00C504EC" w:rsidRDefault="009A1E0E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4713E">
              <w:rPr>
                <w:rFonts w:ascii="Times New Roman" w:hAnsi="Times New Roman" w:cs="Times New Roman"/>
                <w:sz w:val="24"/>
                <w:szCs w:val="24"/>
              </w:rPr>
              <w:t>Kartu su pasiūlymu tiekėjas turi pateikti dokumentus, patvirtinančius atitiktį reikalavimui.</w:t>
            </w:r>
          </w:p>
        </w:tc>
      </w:tr>
      <w:tr w:rsidR="00FF3B90" w:rsidRPr="00C504EC" w14:paraId="39B8BD14" w14:textId="77777777" w:rsidTr="00C83AE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1EB5551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T3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34D9C5" w14:textId="7B5B14F7" w:rsidR="00FF3B90" w:rsidRPr="00C504EC" w:rsidRDefault="00FF3B90" w:rsidP="00C83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Linijinio daviklio </w:t>
            </w:r>
            <w:r w:rsidRPr="00C504EC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>(</w:t>
            </w:r>
            <w:r w:rsidR="0047265F" w:rsidRPr="00C504EC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 xml:space="preserve">techninės specifikacijos 1 lentelės </w:t>
            </w:r>
            <w:r w:rsidRPr="00C504EC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sz w:val="24"/>
                <w:szCs w:val="24"/>
                <w:lang w:eastAsia="lt-LT"/>
              </w:rPr>
              <w:t>4.1.</w:t>
            </w:r>
            <w:r w:rsidR="0047265F" w:rsidRPr="00C504EC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sz w:val="24"/>
                <w:szCs w:val="24"/>
                <w:lang w:eastAsia="lt-LT"/>
              </w:rPr>
              <w:t xml:space="preserve"> p</w:t>
            </w:r>
            <w:r w:rsidR="0047265F" w:rsidRPr="00C504EC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>.</w:t>
            </w:r>
            <w:r w:rsidRPr="00C504EC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>)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viršutinė dažnio diapazono riba ne mažiau kaip 20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33023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Statinis: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br/>
              <w:t>(yra/nėra)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A72D3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L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vertAlign w:val="subscript"/>
                <w:lang w:eastAsia="lt-LT"/>
              </w:rPr>
              <w:t>3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= 0,10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D03E6C4" w14:textId="42C68FD5" w:rsidR="00FF3B90" w:rsidRPr="00C504EC" w:rsidRDefault="009A1E0E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4713E">
              <w:rPr>
                <w:rFonts w:ascii="Times New Roman" w:hAnsi="Times New Roman" w:cs="Times New Roman"/>
                <w:sz w:val="24"/>
                <w:szCs w:val="24"/>
              </w:rPr>
              <w:t>Kartu su pasiūlymu tiekėjas turi pateikti dokumentus, patvirtinančius atitiktį reikalavimui.</w:t>
            </w:r>
          </w:p>
        </w:tc>
      </w:tr>
      <w:tr w:rsidR="00FF3B90" w:rsidRPr="00C504EC" w14:paraId="2D3FCFED" w14:textId="77777777" w:rsidTr="00C83AE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F3A73DD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T4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BF00E" w14:textId="4449F0F8" w:rsidR="00FF3B90" w:rsidRPr="00C504EC" w:rsidRDefault="00FF3B90" w:rsidP="00C83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Linijinio daviklio </w:t>
            </w:r>
            <w:r w:rsidRPr="00C504EC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>(</w:t>
            </w:r>
            <w:r w:rsidR="0047265F" w:rsidRPr="00C504EC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 xml:space="preserve">techninės specifikacijos 1 lentelės </w:t>
            </w:r>
            <w:r w:rsidRPr="00C504EC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sz w:val="24"/>
                <w:szCs w:val="24"/>
                <w:lang w:eastAsia="lt-LT"/>
              </w:rPr>
              <w:t>5.1.</w:t>
            </w:r>
            <w:r w:rsidR="0047265F" w:rsidRPr="00C504EC">
              <w:rPr>
                <w:rFonts w:ascii="Times New Roman" w:eastAsia="Times New Roman" w:hAnsi="Times New Roman" w:cs="Times New Roman"/>
                <w:b/>
                <w:bCs/>
                <w:i/>
                <w:iCs/>
                <w:noProof w:val="0"/>
                <w:sz w:val="24"/>
                <w:szCs w:val="24"/>
                <w:lang w:eastAsia="lt-LT"/>
              </w:rPr>
              <w:t xml:space="preserve"> p</w:t>
            </w:r>
            <w:r w:rsidR="0047265F" w:rsidRPr="00C504EC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>.</w:t>
            </w:r>
            <w:r w:rsidRPr="00C504EC">
              <w:rPr>
                <w:rFonts w:ascii="Times New Roman" w:eastAsia="Times New Roman" w:hAnsi="Times New Roman" w:cs="Times New Roman"/>
                <w:i/>
                <w:iCs/>
                <w:noProof w:val="0"/>
                <w:sz w:val="24"/>
                <w:szCs w:val="24"/>
                <w:lang w:eastAsia="lt-LT"/>
              </w:rPr>
              <w:t>)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viršutinė dažnio diapazono riba ne mažiau kaip 26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50BD9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Statinis: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br/>
              <w:t>(yra/nėra)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4579B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L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vertAlign w:val="subscript"/>
                <w:lang w:eastAsia="lt-LT"/>
              </w:rPr>
              <w:t>4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 xml:space="preserve"> = 0,20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6F19721" w14:textId="1075F1F4" w:rsidR="00FF3B90" w:rsidRPr="00C504EC" w:rsidRDefault="009A1E0E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4713E">
              <w:rPr>
                <w:rFonts w:ascii="Times New Roman" w:hAnsi="Times New Roman" w:cs="Times New Roman"/>
                <w:sz w:val="24"/>
                <w:szCs w:val="24"/>
              </w:rPr>
              <w:t xml:space="preserve">Kartu su pasiūlymu tiekėjas turi pateikti dokumentus, </w:t>
            </w:r>
            <w:r w:rsidRPr="0054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patvirtinančius atitiktį reikalavimui.</w:t>
            </w:r>
          </w:p>
        </w:tc>
      </w:tr>
      <w:tr w:rsidR="00FF3B90" w:rsidRPr="00C504EC" w14:paraId="44E928DD" w14:textId="77777777" w:rsidTr="00C83AE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4188DCB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lastRenderedPageBreak/>
              <w:t>T5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045E4B" w14:textId="77777777" w:rsidR="00FF3B90" w:rsidRPr="00C504EC" w:rsidRDefault="00FF3B90" w:rsidP="00C83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Programinė įranga kepenų riebalingumo vertinimui su hepatorenalinio indekso apskaičiavimu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229E7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Statinis: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br/>
              <w:t>(yra/nėra)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E67C5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L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vertAlign w:val="subscript"/>
                <w:lang w:eastAsia="lt-LT"/>
              </w:rPr>
              <w:t xml:space="preserve">5 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= 0,20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4FDD49" w14:textId="1A3EF80F" w:rsidR="00FF3B90" w:rsidRPr="00C504EC" w:rsidRDefault="009A1E0E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4713E">
              <w:rPr>
                <w:rFonts w:ascii="Times New Roman" w:hAnsi="Times New Roman" w:cs="Times New Roman"/>
                <w:sz w:val="24"/>
                <w:szCs w:val="24"/>
              </w:rPr>
              <w:t>Kartu su pasiūlymu tiekėjas turi pateikti dokumentus, patvirtinančius atitiktį reikalavimui.</w:t>
            </w:r>
          </w:p>
        </w:tc>
      </w:tr>
      <w:tr w:rsidR="00FF3B90" w:rsidRPr="00C504EC" w14:paraId="21601890" w14:textId="77777777" w:rsidTr="00C83AE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17CFA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T6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462BA" w14:textId="77777777" w:rsidR="00FF3B90" w:rsidRPr="00C504EC" w:rsidRDefault="00FF3B90" w:rsidP="00C83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Specializuota programa, skirta itin mažo srauto mikro kraujagyslėms, kurios kadrų dažnis ne mažesnis kaip 60 kadrų per sekundę, o mažiausia kraujo srauto aptikimo riba - ne didesnė kaip 0,3 cm/s.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C6697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Statinis: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br/>
              <w:t>(yra/nėra)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3893B5" w14:textId="77777777" w:rsidR="00FF3B90" w:rsidRPr="00C504EC" w:rsidRDefault="00FF3B90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L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vertAlign w:val="subscript"/>
                <w:lang w:eastAsia="lt-LT"/>
              </w:rPr>
              <w:t xml:space="preserve">6 </w:t>
            </w:r>
            <w:r w:rsidRPr="00C504EC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  <w:t>= 0,20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2877354" w14:textId="362D8F14" w:rsidR="00FF3B90" w:rsidRPr="00C504EC" w:rsidRDefault="009A1E0E" w:rsidP="00C83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t-LT"/>
              </w:rPr>
            </w:pPr>
            <w:r w:rsidRPr="0054713E">
              <w:rPr>
                <w:rFonts w:ascii="Times New Roman" w:hAnsi="Times New Roman" w:cs="Times New Roman"/>
                <w:sz w:val="24"/>
                <w:szCs w:val="24"/>
              </w:rPr>
              <w:t>Kartu su pasiūlymu tiekėjas turi pateikti dokumentus, patvirtinančius atitiktį reikalavimui.</w:t>
            </w:r>
          </w:p>
        </w:tc>
      </w:tr>
    </w:tbl>
    <w:p w14:paraId="1C174844" w14:textId="77777777" w:rsidR="00FF3B90" w:rsidRPr="00C504EC" w:rsidRDefault="00FF3B90" w:rsidP="007B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4EC">
        <w:rPr>
          <w:rFonts w:ascii="Times New Roman" w:hAnsi="Times New Roman" w:cs="Times New Roman"/>
          <w:sz w:val="24"/>
          <w:szCs w:val="24"/>
        </w:rPr>
        <w:t>Pasiūlymo ekonominio naudingumo (kainos ir kokybės santykio) apskaičiavimo tvarka (formulė) yra pateikiama žemiau:</w:t>
      </w:r>
    </w:p>
    <w:p w14:paraId="67C211D4" w14:textId="25FA7C82" w:rsidR="007B17E5" w:rsidRDefault="00FF3B90" w:rsidP="009A1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4EC">
        <w:rPr>
          <w:rFonts w:ascii="Times New Roman" w:hAnsi="Times New Roman" w:cs="Times New Roman"/>
          <w:sz w:val="24"/>
          <w:szCs w:val="24"/>
        </w:rPr>
        <w:t>1. Pasiūlymo ekonominis naudingumas (E) apskaičiuojamas sudedant tiekėjo pasiūlymo kainos (K) ir techninių pranašumų (T) balus:</w:t>
      </w:r>
    </w:p>
    <w:p w14:paraId="04648935" w14:textId="77777777" w:rsidR="009A1E0E" w:rsidRPr="00C504EC" w:rsidRDefault="009A1E0E" w:rsidP="009A1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4134A3" w14:textId="40E33702" w:rsidR="00FF3B90" w:rsidRPr="00C504EC" w:rsidRDefault="00FF3B90" w:rsidP="007B17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04EC">
        <w:rPr>
          <w:rFonts w:ascii="Times New Roman" w:hAnsi="Times New Roman" w:cs="Times New Roman"/>
          <w:sz w:val="24"/>
          <w:szCs w:val="24"/>
        </w:rPr>
        <w:t>E = K + T</w:t>
      </w:r>
    </w:p>
    <w:p w14:paraId="0A7517B0" w14:textId="77777777" w:rsidR="007B17E5" w:rsidRPr="00C504EC" w:rsidRDefault="007B17E5" w:rsidP="007B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8D35D8" w14:textId="1B32E482" w:rsidR="00FF3B90" w:rsidRPr="00C504EC" w:rsidRDefault="00FF3B90" w:rsidP="007B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4EC">
        <w:rPr>
          <w:rFonts w:ascii="Times New Roman" w:hAnsi="Times New Roman" w:cs="Times New Roman"/>
          <w:sz w:val="24"/>
          <w:szCs w:val="24"/>
        </w:rPr>
        <w:t>2. Pasiūlymo kainos (K) balai apskaičiuojami mažiausios pasiūlytos kainos (Kmin) ir vertinamo pasiūlymo kainos (Kv) santykį padauginant iš kainos lyginamojo svorio (X):</w:t>
      </w:r>
    </w:p>
    <w:p w14:paraId="14026197" w14:textId="77777777" w:rsidR="007B17E5" w:rsidRPr="00C504EC" w:rsidRDefault="007B17E5" w:rsidP="007B17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577723" w14:textId="491A60DA" w:rsidR="00FF3B90" w:rsidRPr="00C504EC" w:rsidRDefault="00FF3B90" w:rsidP="007B17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04EC">
        <w:rPr>
          <w:rFonts w:ascii="Times New Roman" w:hAnsi="Times New Roman" w:cs="Times New Roman"/>
          <w:sz w:val="24"/>
          <w:szCs w:val="24"/>
          <w:lang w:eastAsia="lt-LT"/>
        </w:rPr>
        <w:drawing>
          <wp:inline distT="0" distB="0" distL="0" distR="0" wp14:anchorId="449F4C7B" wp14:editId="2E45EB1E">
            <wp:extent cx="923925" cy="3714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D7EF9" w14:textId="77777777" w:rsidR="007B17E5" w:rsidRPr="00C504EC" w:rsidRDefault="007B17E5" w:rsidP="007B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82411F" w14:textId="4671DE82" w:rsidR="00FF3B90" w:rsidRPr="00C504EC" w:rsidRDefault="00FF3B90" w:rsidP="007B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4EC">
        <w:rPr>
          <w:rFonts w:ascii="Times New Roman" w:hAnsi="Times New Roman" w:cs="Times New Roman"/>
          <w:sz w:val="24"/>
          <w:szCs w:val="24"/>
        </w:rPr>
        <w:t xml:space="preserve">3. Jei siūlomas objektas turi nurodytą pranašumą gauna maksimalų balų skaičių pagal lyginamąjį svorį: T1 = L1 = 0.10; T2 = L2 = 0.2; T3 = L3 = 0.2; T4 = L4 = 0.1; T5 = L5 = 0.2; T6 = L6 = 0.2; </w:t>
      </w:r>
    </w:p>
    <w:p w14:paraId="39A8B713" w14:textId="77777777" w:rsidR="007B17E5" w:rsidRPr="00C504EC" w:rsidRDefault="007B17E5" w:rsidP="007B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092013" w14:textId="33DCD373" w:rsidR="00FF3B90" w:rsidRPr="00C504EC" w:rsidRDefault="00FF3B90" w:rsidP="007B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4EC">
        <w:rPr>
          <w:rFonts w:ascii="Times New Roman" w:hAnsi="Times New Roman" w:cs="Times New Roman"/>
          <w:sz w:val="24"/>
          <w:szCs w:val="24"/>
        </w:rPr>
        <w:t>Jei siūlomas objektas neturi nurodyto pranašumo gauna 0 balų: T1 = L1 = T2 = L2 = T3 = L3 = T4 = L4 = T5 = L5 = T6 = L6 = 0.</w:t>
      </w:r>
    </w:p>
    <w:p w14:paraId="1E18AF06" w14:textId="77777777" w:rsidR="007B17E5" w:rsidRPr="00C504EC" w:rsidRDefault="007B17E5" w:rsidP="007B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203C44" w14:textId="188414A5" w:rsidR="00FF3B90" w:rsidRPr="00C504EC" w:rsidRDefault="00FF3B90" w:rsidP="007B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4EC">
        <w:rPr>
          <w:rFonts w:ascii="Times New Roman" w:hAnsi="Times New Roman" w:cs="Times New Roman"/>
          <w:sz w:val="24"/>
          <w:szCs w:val="24"/>
        </w:rPr>
        <w:t>Techninių pranašumų (T) balai apskaičiuojami visų techninių kriterijų parametrų įvertinimų sumą padauginant iš techninių pranašumų lyginamojo svorio (Y):</w:t>
      </w:r>
    </w:p>
    <w:p w14:paraId="5FB4BB7E" w14:textId="77777777" w:rsidR="00FF3B90" w:rsidRPr="00C504EC" w:rsidRDefault="00FF3B90" w:rsidP="00FF3B90">
      <w:pPr>
        <w:rPr>
          <w:rFonts w:ascii="Times New Roman" w:hAnsi="Times New Roman" w:cs="Times New Roman"/>
          <w:sz w:val="24"/>
          <w:szCs w:val="24"/>
        </w:rPr>
      </w:pPr>
      <w:r w:rsidRPr="00C504EC">
        <w:rPr>
          <w:rFonts w:ascii="Times New Roman" w:hAnsi="Times New Roman" w:cs="Times New Roman"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59AEF8" wp14:editId="4A9A4E76">
                <wp:simplePos x="0" y="0"/>
                <wp:positionH relativeFrom="column">
                  <wp:posOffset>3000375</wp:posOffset>
                </wp:positionH>
                <wp:positionV relativeFrom="paragraph">
                  <wp:posOffset>104775</wp:posOffset>
                </wp:positionV>
                <wp:extent cx="2905125" cy="848360"/>
                <wp:effectExtent l="0" t="0" r="0" b="0"/>
                <wp:wrapNone/>
                <wp:docPr id="8" name="Text Box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7D97B922-070F-4A22-BB99-030BFA57238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125" cy="8483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5A4E5248" w14:textId="77777777" w:rsidR="00FF3B90" w:rsidRPr="00927F49" w:rsidRDefault="00FF3B90" w:rsidP="00FF3B90">
                            <w:pPr>
                              <w:jc w:val="center"/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32"/>
                                <w:szCs w:val="32"/>
                                <w:lang w:val="en-US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32"/>
                                    <w:szCs w:val="32"/>
                                    <w:lang w:val="en-US"/>
                                  </w:rPr>
                                  <m:t>T=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sz w:val="32"/>
                                        <w:szCs w:val="3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nary>
                                      <m:naryPr>
                                        <m:chr m:val="∑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iCs/>
                                            <w:color w:val="000000" w:themeColor="text1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32"/>
                                            <w:szCs w:val="32"/>
                                          </w:rPr>
                                          <m:t>i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32"/>
                                            <w:szCs w:val="32"/>
                                            <w:lang w:val="en-US"/>
                                          </w:rPr>
                                          <m:t>=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32"/>
                                            <w:szCs w:val="32"/>
                                          </w:rPr>
                                          <m:t>1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32"/>
                                            <w:szCs w:val="32"/>
                                          </w:rPr>
                                          <m:t>6</m:t>
                                        </m:r>
                                      </m:sup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m:t>T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  <w:sz w:val="32"/>
                                                <w:szCs w:val="32"/>
                                                <w:lang w:val="en-US"/>
                                              </w:rPr>
                                              <m:t>i</m:t>
                                            </m:r>
                                          </m:sub>
                                        </m:sSub>
                                      </m:e>
                                    </m:nary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32"/>
                                    <w:szCs w:val="32"/>
                                    <w:lang w:val="en-US"/>
                                  </w:rPr>
                                  <m:t>x Y</m:t>
                                </m:r>
                              </m:oMath>
                            </m:oMathPara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59AEF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36.25pt;margin-top:8.25pt;width:228.75pt;height:6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" filled="f" stroked="f">
                <v:textbox style="mso-fit-shape-to-text:t" inset="0,0,0,0">
                  <w:txbxContent>
                    <w:p w14:paraId="5A4E5248" w14:textId="77777777" w:rsidR="00FF3B90" w:rsidRPr="00927F49" w:rsidRDefault="00FF3B90" w:rsidP="00FF3B90">
                      <w:pPr>
                        <w:jc w:val="center"/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 w:val="32"/>
                          <w:szCs w:val="32"/>
                          <w:lang w:val="en-US"/>
                        </w:rPr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en-US"/>
                            </w:rPr>
                            <m:t>T=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sz w:val="32"/>
                                  <w:szCs w:val="32"/>
                                  <w:lang w:val="en-US"/>
                                </w:rPr>
                              </m:ctrlPr>
                            </m:dPr>
                            <m:e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iCs/>
                                      <w:color w:val="000000" w:themeColor="text1"/>
                                      <w:sz w:val="32"/>
                                      <w:szCs w:val="32"/>
                                      <w:lang w:val="en-US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m:t>i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32"/>
                                      <w:szCs w:val="32"/>
                                      <w:lang w:val="en-US"/>
                                    </w:rPr>
                                    <m:t>=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m:t>6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iCs/>
                                          <w:color w:val="000000" w:themeColor="text1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i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d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  <w:lang w:val="en-US"/>
                            </w:rPr>
                            <m:t>x Y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7A91A75F" w14:textId="77777777" w:rsidR="00651AD5" w:rsidRPr="00C504EC" w:rsidRDefault="00651AD5">
      <w:pPr>
        <w:rPr>
          <w:rFonts w:ascii="Times New Roman" w:hAnsi="Times New Roman" w:cs="Times New Roman"/>
          <w:sz w:val="24"/>
          <w:szCs w:val="24"/>
        </w:rPr>
      </w:pPr>
    </w:p>
    <w:sectPr w:rsidR="00651AD5" w:rsidRPr="00C504EC" w:rsidSect="00FF3B90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01C3"/>
    <w:multiLevelType w:val="hybridMultilevel"/>
    <w:tmpl w:val="69C29A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64015"/>
    <w:multiLevelType w:val="hybridMultilevel"/>
    <w:tmpl w:val="A63A9F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86097">
    <w:abstractNumId w:val="0"/>
  </w:num>
  <w:num w:numId="2" w16cid:durableId="1594121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76B"/>
    <w:rsid w:val="000E1A07"/>
    <w:rsid w:val="00257C6A"/>
    <w:rsid w:val="0047265F"/>
    <w:rsid w:val="004B503C"/>
    <w:rsid w:val="00570A7D"/>
    <w:rsid w:val="005E576B"/>
    <w:rsid w:val="00651AD5"/>
    <w:rsid w:val="00702904"/>
    <w:rsid w:val="0073530C"/>
    <w:rsid w:val="007672D5"/>
    <w:rsid w:val="007B17E5"/>
    <w:rsid w:val="009A1E0E"/>
    <w:rsid w:val="00AA5201"/>
    <w:rsid w:val="00B74FF8"/>
    <w:rsid w:val="00C504EC"/>
    <w:rsid w:val="00C570EB"/>
    <w:rsid w:val="00CB37F0"/>
    <w:rsid w:val="00DF6E77"/>
    <w:rsid w:val="00E31349"/>
    <w:rsid w:val="00EC06A4"/>
    <w:rsid w:val="00F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7DCDD"/>
  <w15:chartTrackingRefBased/>
  <w15:docId w15:val="{4457F86C-2AF2-4D06-BD84-432875292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F3B90"/>
    <w:pPr>
      <w:spacing w:after="200" w:line="276" w:lineRule="auto"/>
    </w:pPr>
    <w:rPr>
      <w:noProof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576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576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noProof w:val="0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576B"/>
    <w:pPr>
      <w:keepNext/>
      <w:keepLines/>
      <w:spacing w:before="160" w:after="80" w:line="278" w:lineRule="auto"/>
      <w:outlineLvl w:val="2"/>
    </w:pPr>
    <w:rPr>
      <w:rFonts w:eastAsiaTheme="majorEastAsia" w:cstheme="majorBidi"/>
      <w:noProof w:val="0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576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noProof w:val="0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576B"/>
    <w:pPr>
      <w:keepNext/>
      <w:keepLines/>
      <w:spacing w:before="80" w:after="40" w:line="278" w:lineRule="auto"/>
      <w:outlineLvl w:val="4"/>
    </w:pPr>
    <w:rPr>
      <w:rFonts w:eastAsiaTheme="majorEastAsia" w:cstheme="majorBidi"/>
      <w:noProof w:val="0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576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noProof w:val="0"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576B"/>
    <w:pPr>
      <w:keepNext/>
      <w:keepLines/>
      <w:spacing w:before="40" w:after="0" w:line="278" w:lineRule="auto"/>
      <w:outlineLvl w:val="6"/>
    </w:pPr>
    <w:rPr>
      <w:rFonts w:eastAsiaTheme="majorEastAsia" w:cstheme="majorBidi"/>
      <w:noProof w:val="0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576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noProof w:val="0"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576B"/>
    <w:pPr>
      <w:keepNext/>
      <w:keepLines/>
      <w:spacing w:after="0" w:line="278" w:lineRule="auto"/>
      <w:outlineLvl w:val="8"/>
    </w:pPr>
    <w:rPr>
      <w:rFonts w:eastAsiaTheme="majorEastAsia" w:cstheme="majorBidi"/>
      <w:noProof w:val="0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57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57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57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576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576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576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576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576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576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576B"/>
    <w:pPr>
      <w:spacing w:after="80" w:line="240" w:lineRule="auto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57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576B"/>
    <w:pPr>
      <w:numPr>
        <w:ilvl w:val="1"/>
      </w:numPr>
      <w:spacing w:after="160" w:line="278" w:lineRule="auto"/>
    </w:pPr>
    <w:rPr>
      <w:rFonts w:eastAsiaTheme="majorEastAsia" w:cstheme="majorBidi"/>
      <w:noProof w:val="0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57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576B"/>
    <w:pPr>
      <w:spacing w:before="160" w:after="160" w:line="278" w:lineRule="auto"/>
      <w:jc w:val="center"/>
    </w:pPr>
    <w:rPr>
      <w:i/>
      <w:iCs/>
      <w:noProof w:val="0"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576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576B"/>
    <w:pPr>
      <w:spacing w:after="160" w:line="278" w:lineRule="auto"/>
      <w:ind w:left="720"/>
      <w:contextualSpacing/>
    </w:pPr>
    <w:rPr>
      <w:noProof w:val="0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E576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57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noProof w:val="0"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576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57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1945</Words>
  <Characters>1109</Characters>
  <Application>Microsoft Office Word</Application>
  <DocSecurity>0</DocSecurity>
  <Lines>9</Lines>
  <Paragraphs>6</Paragraphs>
  <ScaleCrop>false</ScaleCrop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Veligorienė</dc:creator>
  <cp:keywords/>
  <dc:description/>
  <cp:lastModifiedBy>Marina Veligorienė</cp:lastModifiedBy>
  <cp:revision>10</cp:revision>
  <dcterms:created xsi:type="dcterms:W3CDTF">2026-04-15T13:37:00Z</dcterms:created>
  <dcterms:modified xsi:type="dcterms:W3CDTF">2026-04-17T11:17:00Z</dcterms:modified>
</cp:coreProperties>
</file>